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FB" w:rsidRDefault="00BD04FB" w:rsidP="00BD04FB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Постановление от 30 декабря 2011 г. №1225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лицензировании деятельности по монтажу, техническому обслуживанию и ремонту средств обеспечения пожарной безопасности зданий и сооружений</w:t>
      </w:r>
    </w:p>
    <w:p w:rsidR="00BD04FB" w:rsidRDefault="00BD04FB" w:rsidP="00BD04FB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соответствии с Федеральным законом «О лицензировании отдельных видов деятельности» Правительство Российской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Федерации</w:t>
      </w:r>
      <w:r>
        <w:rPr>
          <w:rStyle w:val="a4"/>
          <w:rFonts w:ascii="Arial" w:hAnsi="Arial" w:cs="Arial"/>
          <w:color w:val="000000"/>
          <w:sz w:val="18"/>
          <w:szCs w:val="18"/>
        </w:rPr>
        <w:t>постановляет</w:t>
      </w:r>
      <w:proofErr w:type="spellEnd"/>
      <w:r>
        <w:rPr>
          <w:rStyle w:val="a4"/>
          <w:rFonts w:ascii="Arial" w:hAnsi="Arial" w:cs="Arial"/>
          <w:color w:val="000000"/>
          <w:sz w:val="18"/>
          <w:szCs w:val="18"/>
        </w:rPr>
        <w:t>:</w:t>
      </w:r>
    </w:p>
    <w:p w:rsidR="00BD04FB" w:rsidRDefault="00BD04FB" w:rsidP="00BD04FB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Утвердить прилагаемое Положение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BD04FB" w:rsidRDefault="00BD04FB" w:rsidP="00BD04FB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Признать утратившими силу:</w:t>
      </w:r>
    </w:p>
    <w:p w:rsidR="00BD04FB" w:rsidRDefault="00BD04FB" w:rsidP="00BD04FB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пункт 1 постановления Правительства Российской Федерации</w:t>
      </w:r>
      <w:r>
        <w:rPr>
          <w:rFonts w:ascii="Arial" w:hAnsi="Arial" w:cs="Arial"/>
          <w:color w:val="000000"/>
          <w:sz w:val="18"/>
          <w:szCs w:val="18"/>
        </w:rPr>
        <w:br/>
        <w:t>от 25 октября 2006 г. № 625 «О лицензировании деятельности в области пожарной безопасности» (Собрание законодательства Российской Федерации, 2006, № 44, ст. 4599) в части утверждения Положения</w:t>
      </w:r>
      <w:r>
        <w:rPr>
          <w:rFonts w:ascii="Arial" w:hAnsi="Arial" w:cs="Arial"/>
          <w:color w:val="000000"/>
          <w:sz w:val="18"/>
          <w:szCs w:val="18"/>
        </w:rPr>
        <w:br/>
        <w:t>о лицензировании производства работ по монтажу, ремонту</w:t>
      </w:r>
      <w:r>
        <w:rPr>
          <w:rFonts w:ascii="Arial" w:hAnsi="Arial" w:cs="Arial"/>
          <w:color w:val="000000"/>
          <w:sz w:val="18"/>
          <w:szCs w:val="18"/>
        </w:rPr>
        <w:br/>
        <w:t>и обслуживанию средств обеспечения пожарной безопасности зданий</w:t>
      </w:r>
      <w:r>
        <w:rPr>
          <w:rFonts w:ascii="Arial" w:hAnsi="Arial" w:cs="Arial"/>
          <w:color w:val="000000"/>
          <w:sz w:val="18"/>
          <w:szCs w:val="18"/>
        </w:rPr>
        <w:br/>
        <w:t>и сооружений;</w:t>
      </w:r>
    </w:p>
    <w:p w:rsidR="00BD04FB" w:rsidRDefault="00BD04FB" w:rsidP="00BD04FB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подпункт »б» пункта 22 изменений, которые вносятся в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21 апреля 2010 г. № 268 «О внесении изменений и признании утратившими силу некоторых актов Правительства Российской Федерации по вопросам государственного контроля (надзора)» (Собрание законодательства Российской Федерации, 2010, № 19, ст. 2316);</w:t>
      </w:r>
      <w:proofErr w:type="gramEnd"/>
    </w:p>
    <w:p w:rsidR="00BD04FB" w:rsidRDefault="00BD04FB" w:rsidP="00BD04FB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подпункт «б» пункта 23 изменений, которые вносятся в постановления Правительства Российской Федерации по вопросам государственной пошлины, утвержденных постановлением Правительства Российской Федерации от 24 сентября 2010 г. № 749 «О внесении изменений в некоторые постановления Правительства Российской Федерации по вопросам государственной пошлины» (Собрание законодательства Российской Федерации, 2010, № 40, ст. 5076).</w:t>
      </w:r>
    </w:p>
    <w:p w:rsidR="00BD04FB" w:rsidRDefault="00BD04FB" w:rsidP="00BD04FB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Председатель Правительства</w:t>
      </w:r>
      <w:r>
        <w:rPr>
          <w:rFonts w:ascii="Arial" w:hAnsi="Arial" w:cs="Arial"/>
          <w:color w:val="000000"/>
          <w:sz w:val="18"/>
          <w:szCs w:val="18"/>
        </w:rPr>
        <w:br/>
        <w:t>Российской Федерации В.Путин</w:t>
      </w:r>
    </w:p>
    <w:p w:rsidR="00381AB4" w:rsidRDefault="00381AB4"/>
    <w:sectPr w:rsidR="0038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4FB"/>
    <w:rsid w:val="00381AB4"/>
    <w:rsid w:val="00BD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0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2013-01-17T09:55:00Z</dcterms:created>
  <dcterms:modified xsi:type="dcterms:W3CDTF">2013-01-17T09:55:00Z</dcterms:modified>
</cp:coreProperties>
</file>