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E6" w:rsidRPr="00BD35E6" w:rsidRDefault="00BD35E6" w:rsidP="00BD35E6">
      <w:pPr>
        <w:shd w:val="clear" w:color="auto" w:fill="FFFFFF"/>
        <w:spacing w:before="100" w:beforeAutospacing="1" w:after="100" w:afterAutospacing="1" w:line="210" w:lineRule="atLeast"/>
        <w:jc w:val="both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BD35E6">
        <w:rPr>
          <w:rFonts w:ascii="Arial" w:hAnsi="Arial" w:cs="Arial"/>
          <w:b/>
          <w:bCs/>
          <w:color w:val="000000"/>
          <w:sz w:val="27"/>
          <w:szCs w:val="27"/>
        </w:rPr>
        <w:t>Постановление от 28 марта 2012 г. №250</w:t>
      </w:r>
    </w:p>
    <w:p w:rsidR="00BD35E6" w:rsidRPr="00BD35E6" w:rsidRDefault="00BD35E6" w:rsidP="00BD35E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D35E6">
        <w:rPr>
          <w:rFonts w:ascii="Arial" w:hAnsi="Arial" w:cs="Arial"/>
          <w:color w:val="000000"/>
          <w:sz w:val="18"/>
          <w:szCs w:val="18"/>
        </w:rPr>
        <w:t>О компетентном органе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пиротехнических изделий»</w:t>
      </w:r>
    </w:p>
    <w:p w:rsidR="00BD35E6" w:rsidRPr="00BD35E6" w:rsidRDefault="00BD35E6" w:rsidP="00BD35E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D35E6">
        <w:rPr>
          <w:rFonts w:ascii="Arial" w:hAnsi="Arial" w:cs="Arial"/>
          <w:color w:val="000000"/>
          <w:sz w:val="18"/>
          <w:szCs w:val="18"/>
        </w:rPr>
        <w:t>от 28 марта 2012 г. №250</w:t>
      </w:r>
      <w:proofErr w:type="gramStart"/>
      <w:r w:rsidRPr="00BD35E6">
        <w:rPr>
          <w:rFonts w:ascii="Arial" w:hAnsi="Arial" w:cs="Arial"/>
          <w:color w:val="000000"/>
          <w:sz w:val="18"/>
          <w:szCs w:val="18"/>
        </w:rPr>
        <w:t xml:space="preserve"> О</w:t>
      </w:r>
      <w:proofErr w:type="gramEnd"/>
      <w:r w:rsidRPr="00BD35E6">
        <w:rPr>
          <w:rFonts w:ascii="Arial" w:hAnsi="Arial" w:cs="Arial"/>
          <w:color w:val="000000"/>
          <w:sz w:val="18"/>
          <w:szCs w:val="18"/>
        </w:rPr>
        <w:t xml:space="preserve"> компетентном органе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пиротехнических изделий»</w:t>
      </w:r>
    </w:p>
    <w:p w:rsidR="00BD35E6" w:rsidRPr="00BD35E6" w:rsidRDefault="00BD35E6" w:rsidP="00BD35E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D35E6">
        <w:rPr>
          <w:rFonts w:ascii="Arial" w:hAnsi="Arial" w:cs="Arial"/>
          <w:color w:val="000000"/>
          <w:sz w:val="18"/>
          <w:szCs w:val="18"/>
        </w:rPr>
        <w:t>Правительство Российской Федерации</w:t>
      </w:r>
      <w:r w:rsidRPr="00BD35E6">
        <w:rPr>
          <w:rFonts w:ascii="Arial" w:hAnsi="Arial" w:cs="Arial"/>
          <w:color w:val="000000"/>
          <w:sz w:val="18"/>
        </w:rPr>
        <w:t> </w:t>
      </w:r>
      <w:r w:rsidRPr="00BD35E6">
        <w:rPr>
          <w:rFonts w:ascii="Arial" w:hAnsi="Arial" w:cs="Arial"/>
          <w:b/>
          <w:bCs/>
          <w:color w:val="000000"/>
          <w:sz w:val="18"/>
        </w:rPr>
        <w:t>постановляет:</w:t>
      </w:r>
    </w:p>
    <w:p w:rsidR="00BD35E6" w:rsidRPr="00BD35E6" w:rsidRDefault="00BD35E6" w:rsidP="00BD35E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D35E6">
        <w:rPr>
          <w:rFonts w:ascii="Arial" w:hAnsi="Arial" w:cs="Arial"/>
          <w:color w:val="000000"/>
          <w:sz w:val="18"/>
          <w:szCs w:val="18"/>
        </w:rPr>
        <w:t>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полномочия компетентного органа Российской Федерации по обеспечению государственного контроля (надзора) за соблюдением требований технического регламента Таможенного союза «О безопасности пиротехнических изделий».</w:t>
      </w:r>
    </w:p>
    <w:p w:rsidR="00BD35E6" w:rsidRPr="00BD35E6" w:rsidRDefault="00BD35E6" w:rsidP="00BD35E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BD35E6">
        <w:rPr>
          <w:rFonts w:ascii="Arial" w:hAnsi="Arial" w:cs="Arial"/>
          <w:color w:val="000000"/>
          <w:sz w:val="18"/>
          <w:szCs w:val="18"/>
        </w:rPr>
        <w:t>Председатель Правительства</w:t>
      </w:r>
      <w:r w:rsidRPr="00BD35E6">
        <w:rPr>
          <w:rFonts w:ascii="Arial" w:hAnsi="Arial" w:cs="Arial"/>
          <w:color w:val="000000"/>
          <w:sz w:val="18"/>
          <w:szCs w:val="18"/>
        </w:rPr>
        <w:br/>
        <w:t>Российской Федерации В.Путин</w:t>
      </w:r>
    </w:p>
    <w:p w:rsidR="002A3E1C" w:rsidRDefault="002A3E1C"/>
    <w:sectPr w:rsidR="002A3E1C" w:rsidSect="006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5E6"/>
    <w:rsid w:val="00004F44"/>
    <w:rsid w:val="000832E8"/>
    <w:rsid w:val="000A543F"/>
    <w:rsid w:val="000C3526"/>
    <w:rsid w:val="000E2C75"/>
    <w:rsid w:val="000F35D6"/>
    <w:rsid w:val="00127A6C"/>
    <w:rsid w:val="00180DCB"/>
    <w:rsid w:val="00193A5C"/>
    <w:rsid w:val="001A7BCF"/>
    <w:rsid w:val="001B7888"/>
    <w:rsid w:val="001D4071"/>
    <w:rsid w:val="00212A5B"/>
    <w:rsid w:val="00214015"/>
    <w:rsid w:val="00217A88"/>
    <w:rsid w:val="002204E4"/>
    <w:rsid w:val="00260C6E"/>
    <w:rsid w:val="002A3E1C"/>
    <w:rsid w:val="002F75A0"/>
    <w:rsid w:val="003077C0"/>
    <w:rsid w:val="00347C38"/>
    <w:rsid w:val="0037167B"/>
    <w:rsid w:val="003825EA"/>
    <w:rsid w:val="003F63F6"/>
    <w:rsid w:val="003F7B6E"/>
    <w:rsid w:val="004209F9"/>
    <w:rsid w:val="004F3B3F"/>
    <w:rsid w:val="00504D1B"/>
    <w:rsid w:val="005A319F"/>
    <w:rsid w:val="005B6BC8"/>
    <w:rsid w:val="005C3B60"/>
    <w:rsid w:val="00637D53"/>
    <w:rsid w:val="00652214"/>
    <w:rsid w:val="00675AAA"/>
    <w:rsid w:val="006952B7"/>
    <w:rsid w:val="007148C0"/>
    <w:rsid w:val="00723ECE"/>
    <w:rsid w:val="007A13A7"/>
    <w:rsid w:val="007C6A65"/>
    <w:rsid w:val="007D2F18"/>
    <w:rsid w:val="007F625A"/>
    <w:rsid w:val="008253A4"/>
    <w:rsid w:val="00827A25"/>
    <w:rsid w:val="008D1912"/>
    <w:rsid w:val="008F74B8"/>
    <w:rsid w:val="009123E3"/>
    <w:rsid w:val="0096260C"/>
    <w:rsid w:val="00973465"/>
    <w:rsid w:val="00981626"/>
    <w:rsid w:val="00990B08"/>
    <w:rsid w:val="009A1A97"/>
    <w:rsid w:val="009C7968"/>
    <w:rsid w:val="009E1B90"/>
    <w:rsid w:val="00A10D27"/>
    <w:rsid w:val="00A373DC"/>
    <w:rsid w:val="00A51EA9"/>
    <w:rsid w:val="00AB1095"/>
    <w:rsid w:val="00AC4DB9"/>
    <w:rsid w:val="00B167B9"/>
    <w:rsid w:val="00B958E6"/>
    <w:rsid w:val="00BC2D66"/>
    <w:rsid w:val="00BD35E6"/>
    <w:rsid w:val="00BE2AEE"/>
    <w:rsid w:val="00C1619C"/>
    <w:rsid w:val="00C4253A"/>
    <w:rsid w:val="00CF4E6F"/>
    <w:rsid w:val="00D079F5"/>
    <w:rsid w:val="00D13D84"/>
    <w:rsid w:val="00D365C6"/>
    <w:rsid w:val="00D76578"/>
    <w:rsid w:val="00DF10EB"/>
    <w:rsid w:val="00E049D6"/>
    <w:rsid w:val="00E35010"/>
    <w:rsid w:val="00E40B1E"/>
    <w:rsid w:val="00E47525"/>
    <w:rsid w:val="00E668DE"/>
    <w:rsid w:val="00E74B12"/>
    <w:rsid w:val="00EC3778"/>
    <w:rsid w:val="00ED1A56"/>
    <w:rsid w:val="00F31374"/>
    <w:rsid w:val="00F55241"/>
    <w:rsid w:val="00F812DA"/>
    <w:rsid w:val="00FB330C"/>
    <w:rsid w:val="00FB5D20"/>
    <w:rsid w:val="00FD69B0"/>
    <w:rsid w:val="00FF0D7A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88"/>
    <w:rPr>
      <w:rFonts w:ascii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D35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5E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description">
    <w:name w:val="description"/>
    <w:basedOn w:val="a"/>
    <w:rsid w:val="00BD35E6"/>
    <w:pPr>
      <w:spacing w:before="100" w:beforeAutospacing="1" w:after="100" w:afterAutospacing="1"/>
    </w:pPr>
    <w:rPr>
      <w:szCs w:val="24"/>
    </w:rPr>
  </w:style>
  <w:style w:type="paragraph" w:styleId="a3">
    <w:name w:val="Normal (Web)"/>
    <w:basedOn w:val="a"/>
    <w:uiPriority w:val="99"/>
    <w:semiHidden/>
    <w:unhideWhenUsed/>
    <w:rsid w:val="00BD35E6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D35E6"/>
  </w:style>
  <w:style w:type="character" w:styleId="a4">
    <w:name w:val="Strong"/>
    <w:basedOn w:val="a0"/>
    <w:uiPriority w:val="22"/>
    <w:qFormat/>
    <w:rsid w:val="00BD3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2013-01-17T09:53:00Z</dcterms:created>
  <dcterms:modified xsi:type="dcterms:W3CDTF">2013-01-17T09:53:00Z</dcterms:modified>
</cp:coreProperties>
</file>